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7916C9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color w:val="000000"/>
          <w:szCs w:val="22"/>
        </w:rPr>
        <w:drawing>
          <wp:inline distT="0" distB="0" distL="0" distR="0">
            <wp:extent cx="752475" cy="10287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410237">
      <w:pPr>
        <w:pStyle w:val="Caption"/>
        <w:rPr>
          <w:rFonts w:cs="Times New Roman"/>
          <w:sz w:val="48"/>
          <w:szCs w:val="48"/>
        </w:rPr>
      </w:pPr>
      <w:r w:rsidRPr="003B497A">
        <w:rPr>
          <w:rFonts w:cs="Times New Roman"/>
          <w:sz w:val="48"/>
          <w:szCs w:val="48"/>
        </w:rPr>
        <w:t>Pa</w:t>
      </w:r>
      <w:smartTag w:uri="urn:schemas-microsoft-com:office:smarttags" w:element="PersonName">
        <w:r w:rsidRPr="003B497A">
          <w:rPr>
            <w:rFonts w:cs="Times New Roman"/>
            <w:sz w:val="48"/>
            <w:szCs w:val="48"/>
          </w:rPr>
          <w:t>l</w:t>
        </w:r>
      </w:smartTag>
      <w:r w:rsidRPr="003B497A">
        <w:rPr>
          <w:rFonts w:cs="Times New Roman"/>
          <w:sz w:val="48"/>
          <w:szCs w:val="48"/>
        </w:rPr>
        <w:t>estinian Nationa</w:t>
      </w:r>
      <w:smartTag w:uri="urn:schemas-microsoft-com:office:smarttags" w:element="PersonName">
        <w:r w:rsidRPr="003B497A">
          <w:rPr>
            <w:rFonts w:cs="Times New Roman"/>
            <w:sz w:val="48"/>
            <w:szCs w:val="48"/>
          </w:rPr>
          <w:t>l</w:t>
        </w:r>
      </w:smartTag>
      <w:r w:rsidRPr="003B497A">
        <w:rPr>
          <w:rFonts w:cs="Times New Roman"/>
          <w:sz w:val="48"/>
          <w:szCs w:val="48"/>
        </w:rPr>
        <w:t xml:space="preserve"> Authority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9E53D4" w:rsidP="00284B3E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bidi="ar-JO"/>
        </w:rPr>
        <w:t>Third</w:t>
      </w:r>
      <w:r w:rsidR="00284B3E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 w:rsidR="00284B3E">
        <w:rPr>
          <w:rFonts w:ascii="Times New Roman" w:hAnsi="Times New Roman" w:cs="Times New Roman"/>
          <w:sz w:val="40"/>
          <w:szCs w:val="40"/>
        </w:rPr>
        <w:t>2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9E53D4" w:rsidP="00B317E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November</w:t>
      </w:r>
      <w:r w:rsidR="003110A2" w:rsidRPr="003B497A">
        <w:rPr>
          <w:b/>
          <w:bCs/>
          <w:sz w:val="28"/>
          <w:szCs w:val="28"/>
        </w:rPr>
        <w:t xml:space="preserve"> </w:t>
      </w:r>
      <w:r w:rsidR="00B317E0" w:rsidRPr="003B497A">
        <w:rPr>
          <w:b/>
          <w:bCs/>
          <w:sz w:val="28"/>
          <w:szCs w:val="28"/>
        </w:rPr>
        <w:t>2012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 w:rsidR="00AE3125"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 w:rsidR="00AE3125">
        <w:rPr>
          <w:sz w:val="24"/>
          <w:szCs w:val="24"/>
        </w:rPr>
        <w:t>.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6636BE">
      <w:pPr>
        <w:bidi w:val="0"/>
        <w:jc w:val="lowKashida"/>
        <w:rPr>
          <w:b/>
          <w:bCs/>
          <w:sz w:val="24"/>
        </w:rPr>
      </w:pPr>
      <w:r w:rsidRPr="006636BE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2A6918" w:rsidRDefault="002A6918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</w:rPr>
      </w:pPr>
    </w:p>
    <w:p w:rsidR="00E6790E" w:rsidRPr="003B497A" w:rsidRDefault="00410237" w:rsidP="00B317E0">
      <w:pPr>
        <w:bidi w:val="0"/>
        <w:jc w:val="lowKashida"/>
        <w:rPr>
          <w:rFonts w:cs="Times New Roman"/>
        </w:rPr>
      </w:pPr>
      <w:r w:rsidRPr="003B497A">
        <w:rPr>
          <w:rFonts w:cs="Times New Roman" w:hint="cs"/>
          <w:rtl/>
        </w:rPr>
        <w:t xml:space="preserve"> </w:t>
      </w:r>
      <w:r w:rsidRPr="003B497A">
        <w:rPr>
          <w:rFonts w:cs="Times New Roman"/>
          <w:rtl/>
        </w:rPr>
        <w:t>©</w:t>
      </w:r>
      <w:r w:rsidR="009E53D4">
        <w:rPr>
          <w:rFonts w:cs="Times New Roman"/>
        </w:rPr>
        <w:t xml:space="preserve">November </w:t>
      </w:r>
      <w:r w:rsidR="00B317E0" w:rsidRPr="003B497A">
        <w:rPr>
          <w:rFonts w:cs="Times New Roman"/>
        </w:rPr>
        <w:t>2012</w:t>
      </w:r>
      <w:r w:rsidR="00E6790E"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517AFD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B317E0" w:rsidRPr="003B497A">
        <w:rPr>
          <w:rFonts w:cs="Times New Roman"/>
          <w:b/>
          <w:bCs/>
          <w:sz w:val="24"/>
          <w:szCs w:val="24"/>
        </w:rPr>
        <w:t>2012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 w:rsidR="009E53D4">
        <w:rPr>
          <w:rFonts w:cs="Times New Roman"/>
          <w:i/>
          <w:iCs/>
          <w:sz w:val="24"/>
          <w:szCs w:val="24"/>
        </w:rPr>
        <w:t>ding License Statistics, Third</w:t>
      </w:r>
      <w:r w:rsidR="00517AFD"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201</w:t>
      </w:r>
      <w:r w:rsidR="00517AFD">
        <w:rPr>
          <w:rFonts w:cs="Times New Roman"/>
          <w:i/>
          <w:iCs/>
          <w:sz w:val="24"/>
          <w:szCs w:val="24"/>
        </w:rPr>
        <w:t>2</w:t>
      </w:r>
      <w:r w:rsidR="00AE3125"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3F0091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="000A6ACC" w:rsidRPr="003B497A">
        <w:rPr>
          <w:rFonts w:cs="Times New Roman"/>
        </w:rPr>
        <w:t xml:space="preserve">ebsite:  </w:t>
      </w:r>
      <w:r w:rsidR="000A6ACC" w:rsidRPr="003B497A">
        <w:rPr>
          <w:rFonts w:cs="Times New Roman"/>
          <w:u w:val="single"/>
        </w:rPr>
        <w:t>http://www.pcbs.gov.ps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 w:rsidR="00A61E01"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 w:rsidR="00A61E01"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517AFD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 w:rsidR="00A61E01"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 w:rsidR="009E53D4">
        <w:rPr>
          <w:b/>
          <w:bCs/>
          <w:color w:val="auto"/>
        </w:rPr>
        <w:t xml:space="preserve">se Statistics, Third </w:t>
      </w:r>
      <w:r w:rsidRPr="003B497A">
        <w:rPr>
          <w:b/>
          <w:bCs/>
          <w:color w:val="auto"/>
        </w:rPr>
        <w:t>Quarter 201</w:t>
      </w:r>
      <w:r w:rsidR="00517AFD">
        <w:rPr>
          <w:b/>
          <w:bCs/>
          <w:color w:val="auto"/>
        </w:rPr>
        <w:t>2</w:t>
      </w:r>
      <w:r w:rsidR="003F0091"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 w:rsidR="00A61E01"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 w:rsidR="00A61E01"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the Palestinian National Authority (PNA) and the Core Funding Group (CFG) for </w:t>
      </w:r>
      <w:r w:rsidR="00B317E0" w:rsidRPr="003B497A">
        <w:rPr>
          <w:b/>
          <w:bCs/>
          <w:color w:val="auto"/>
        </w:rPr>
        <w:t>2012</w:t>
      </w:r>
      <w:r w:rsidRPr="003B497A">
        <w:rPr>
          <w:b/>
          <w:bCs/>
          <w:color w:val="auto"/>
        </w:rPr>
        <w:t xml:space="preserve">, represented by the Representative Office of Norway to </w:t>
      </w:r>
      <w:r w:rsidR="003F0091">
        <w:rPr>
          <w:b/>
          <w:bCs/>
          <w:color w:val="auto"/>
        </w:rPr>
        <w:t xml:space="preserve">the </w:t>
      </w:r>
      <w:r w:rsidRPr="003B497A">
        <w:rPr>
          <w:b/>
          <w:bCs/>
          <w:color w:val="auto"/>
        </w:rPr>
        <w:t xml:space="preserve">PNA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831DCE" w:rsidRPr="00831DCE" w:rsidRDefault="00831DCE" w:rsidP="00755704">
      <w:pPr>
        <w:bidi w:val="0"/>
        <w:ind w:left="720"/>
        <w:jc w:val="lowKashida"/>
        <w:rPr>
          <w:sz w:val="24"/>
          <w:szCs w:val="24"/>
        </w:rPr>
      </w:pPr>
      <w:r>
        <w:rPr>
          <w:sz w:val="24"/>
          <w:szCs w:val="24"/>
        </w:rPr>
        <w:t>Ayshe Abdul-</w:t>
      </w:r>
      <w:proofErr w:type="spellStart"/>
      <w:r w:rsidR="00755704">
        <w:rPr>
          <w:sz w:val="24"/>
          <w:szCs w:val="24"/>
        </w:rPr>
        <w:t>H</w:t>
      </w:r>
      <w:r>
        <w:rPr>
          <w:sz w:val="24"/>
          <w:szCs w:val="24"/>
        </w:rPr>
        <w:t>afeth</w:t>
      </w:r>
      <w:proofErr w:type="spellEnd"/>
    </w:p>
    <w:p w:rsidR="000C0D26" w:rsidRDefault="000C0D26" w:rsidP="00831DCE">
      <w:pPr>
        <w:bidi w:val="0"/>
        <w:ind w:firstLine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Ayman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Qanir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AB73D3" w:rsidRPr="003B497A" w:rsidRDefault="00D82A21" w:rsidP="00AB73D3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Saleh</w:t>
      </w:r>
      <w:proofErr w:type="spellEnd"/>
      <w:r w:rsidRPr="003B497A">
        <w:rPr>
          <w:sz w:val="24"/>
          <w:szCs w:val="24"/>
        </w:rPr>
        <w:t xml:space="preserve">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3B497A" w:rsidRDefault="00410237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Pr="003B497A">
        <w:rPr>
          <w:sz w:val="24"/>
          <w:szCs w:val="24"/>
        </w:rPr>
        <w:t>Mahmoud Jaradat</w:t>
      </w:r>
      <w:r w:rsidRPr="003B497A">
        <w:rPr>
          <w:b/>
          <w:bCs/>
          <w:sz w:val="24"/>
          <w:szCs w:val="24"/>
        </w:rPr>
        <w:t xml:space="preserve"> 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603C4F" w:rsidRDefault="00603C4F" w:rsidP="00603C4F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Ind w:w="-202" w:type="dxa"/>
        <w:tblLayout w:type="fixed"/>
        <w:tblLook w:val="0000"/>
      </w:tblPr>
      <w:tblGrid>
        <w:gridCol w:w="1566"/>
        <w:gridCol w:w="5547"/>
        <w:gridCol w:w="1748"/>
      </w:tblGrid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2D02A3">
        <w:trPr>
          <w:trHeight w:val="10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B226F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2D02A3">
        <w:trPr>
          <w:trHeight w:val="102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2.2 Accuracy of Data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Comparison of Data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181"/>
          <w:jc w:val="center"/>
        </w:trPr>
        <w:tc>
          <w:tcPr>
            <w:tcW w:w="1566" w:type="dxa"/>
            <w:vAlign w:val="center"/>
          </w:tcPr>
          <w:p w:rsidR="00A7208D" w:rsidRPr="008476B1" w:rsidRDefault="00A7208D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A7208D" w:rsidRPr="008476B1" w:rsidRDefault="00A7208D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A7208D" w:rsidRPr="008476B1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A7208D" w:rsidTr="002D02A3">
        <w:trPr>
          <w:trHeight w:val="122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A7208D" w:rsidTr="002D02A3">
        <w:trPr>
          <w:trHeight w:val="126"/>
          <w:jc w:val="center"/>
        </w:trPr>
        <w:tc>
          <w:tcPr>
            <w:tcW w:w="1566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A7208D" w:rsidRDefault="00A7208D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A7208D" w:rsidRPr="00ED7C3B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Pr="00C14B9C" w:rsidRDefault="00010626" w:rsidP="002D02A3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A7208D" w:rsidRPr="00D73C5E" w:rsidRDefault="00A7208D" w:rsidP="002D02A3">
            <w:pPr>
              <w:ind w:left="-2" w:right="212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6750F6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the Palestinian Territory </w:t>
            </w:r>
            <w:r w:rsidR="006750F6">
              <w:rPr>
                <w:rFonts w:cs="Times New Roman"/>
                <w:sz w:val="24"/>
              </w:rPr>
              <w:t>from</w:t>
            </w:r>
            <w:r w:rsidRPr="003B497A">
              <w:rPr>
                <w:rFonts w:cs="Times New Roman"/>
                <w:sz w:val="24"/>
              </w:rPr>
              <w:t xml:space="preserve"> 1999 to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AF00CD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1017C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the Palestinian Territory</w:t>
            </w:r>
            <w:r w:rsidR="001017C1" w:rsidRPr="003B497A">
              <w:rPr>
                <w:rFonts w:cs="Times New Roman"/>
                <w:sz w:val="24"/>
              </w:rPr>
              <w:t xml:space="preserve"> by Utilization and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674E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Pr="003B497A">
              <w:rPr>
                <w:rFonts w:cs="Times New Roman"/>
                <w:sz w:val="24"/>
              </w:rPr>
              <w:t>the</w:t>
            </w:r>
            <w:r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603203" w:rsidRPr="003B497A">
              <w:rPr>
                <w:rFonts w:cs="Times New Roman"/>
                <w:sz w:val="24"/>
                <w:szCs w:val="24"/>
              </w:rPr>
              <w:t>Palestinian Territory</w:t>
            </w:r>
            <w:r w:rsidRPr="003B497A">
              <w:rPr>
                <w:rFonts w:cs="Times New Roman"/>
                <w:sz w:val="24"/>
                <w:szCs w:val="24"/>
              </w:rPr>
              <w:t xml:space="preserve"> 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Fonts w:cs="Times New Roman"/>
                <w:sz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</w:t>
            </w:r>
            <w:r w:rsidR="00603C4F">
              <w:rPr>
                <w:rFonts w:cs="Times New Roman"/>
                <w:sz w:val="24"/>
              </w:rPr>
              <w:t xml:space="preserve">       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7B462C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59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234928" w:rsidRPr="003B497A" w:rsidRDefault="000E7C49" w:rsidP="000A77DB">
      <w:pPr>
        <w:pStyle w:val="Heading4"/>
        <w:ind w:left="-1" w:right="-1"/>
        <w:jc w:val="center"/>
        <w:rPr>
          <w:sz w:val="28"/>
        </w:rPr>
      </w:pPr>
      <w:r>
        <w:rPr>
          <w:color w:val="000000"/>
          <w:sz w:val="28"/>
          <w:szCs w:val="28"/>
        </w:rPr>
        <w:br w:type="page"/>
      </w:r>
      <w:r w:rsidR="007F26F9" w:rsidRPr="003B497A">
        <w:rPr>
          <w:sz w:val="28"/>
          <w:szCs w:val="28"/>
        </w:rPr>
        <w:lastRenderedPageBreak/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is pleased to present this report on Building License Statistics, which provides statistical data on the size and characteristics of licensed buildings in the Palestinian Territory for the </w:t>
      </w:r>
      <w:r w:rsidR="007B462C">
        <w:rPr>
          <w:sz w:val="24"/>
        </w:rPr>
        <w:t>Third</w:t>
      </w:r>
      <w:r>
        <w:rPr>
          <w:rStyle w:val="hps"/>
          <w:rFonts w:cs="Times New Roman"/>
          <w:sz w:val="24"/>
          <w:szCs w:val="24"/>
        </w:rPr>
        <w:t xml:space="preserve"> quar</w:t>
      </w:r>
      <w:r w:rsidRPr="003B497A">
        <w:rPr>
          <w:sz w:val="24"/>
        </w:rPr>
        <w:t>ter of 201</w:t>
      </w:r>
      <w:r>
        <w:rPr>
          <w:sz w:val="24"/>
        </w:rPr>
        <w:t>2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234928" w:rsidRPr="003B497A" w:rsidRDefault="007B462C" w:rsidP="00CB586A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November</w:t>
      </w:r>
      <w:r w:rsidR="0069178A"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 w:rsidR="00CB586A" w:rsidRPr="003B497A">
        <w:rPr>
          <w:b/>
          <w:bCs/>
          <w:sz w:val="24"/>
        </w:rPr>
        <w:t>2012</w:t>
      </w:r>
      <w:r w:rsidR="00234928" w:rsidRPr="003B497A">
        <w:rPr>
          <w:b/>
          <w:bCs/>
          <w:sz w:val="24"/>
        </w:rPr>
        <w:tab/>
      </w:r>
      <w:r w:rsidR="00234928" w:rsidRPr="003B497A">
        <w:rPr>
          <w:b/>
          <w:bCs/>
          <w:sz w:val="24"/>
        </w:rPr>
        <w:tab/>
        <w:t xml:space="preserve">                                </w:t>
      </w:r>
      <w:r>
        <w:rPr>
          <w:b/>
          <w:bCs/>
          <w:sz w:val="24"/>
        </w:rPr>
        <w:t xml:space="preserve">                               </w:t>
      </w:r>
      <w:r w:rsidR="00AA7F77">
        <w:rPr>
          <w:b/>
          <w:bCs/>
          <w:sz w:val="24"/>
        </w:rPr>
        <w:t xml:space="preserve">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Ola Awad</w:t>
      </w:r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0"/>
      <w:footerReference w:type="even" r:id="rId11"/>
      <w:footerReference w:type="default" r:id="rId12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40C" w:rsidRDefault="0057640C">
      <w:r>
        <w:separator/>
      </w:r>
    </w:p>
  </w:endnote>
  <w:endnote w:type="continuationSeparator" w:id="0">
    <w:p w:rsidR="0057640C" w:rsidRDefault="00576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6636B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A69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918">
      <w:rPr>
        <w:rStyle w:val="PageNumber"/>
      </w:rPr>
      <w:t>18</w:t>
    </w:r>
    <w:r>
      <w:rPr>
        <w:rStyle w:val="PageNumber"/>
      </w:rPr>
      <w:fldChar w:fldCharType="end"/>
    </w:r>
  </w:p>
  <w:p w:rsidR="002A6918" w:rsidRDefault="002A69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2A6918">
    <w:pPr>
      <w:pStyle w:val="Footer"/>
      <w:framePr w:wrap="around" w:vAnchor="text" w:hAnchor="margin" w:xAlign="center" w:y="1"/>
      <w:rPr>
        <w:rStyle w:val="PageNumber"/>
        <w:rtl/>
      </w:rPr>
    </w:pPr>
  </w:p>
  <w:p w:rsidR="002A6918" w:rsidRDefault="002A691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40C" w:rsidRDefault="0057640C">
      <w:r>
        <w:separator/>
      </w:r>
    </w:p>
  </w:footnote>
  <w:footnote w:type="continuationSeparator" w:id="0">
    <w:p w:rsidR="0057640C" w:rsidRDefault="005764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0A39FA" w:rsidP="00A045C4">
    <w:pPr>
      <w:pStyle w:val="Header"/>
      <w:bidi w:val="0"/>
      <w:rPr>
        <w:rtl/>
      </w:rPr>
    </w:pPr>
    <w:r>
      <w:t xml:space="preserve">PCBS: </w:t>
    </w:r>
    <w:r w:rsidR="00A05046">
      <w:t xml:space="preserve">Building Licenses Statistics/ </w:t>
    </w:r>
    <w:r w:rsidR="009E53D4">
      <w:t>Third</w:t>
    </w:r>
    <w:r w:rsidR="00B317E0">
      <w:t xml:space="preserve"> </w:t>
    </w:r>
    <w:r w:rsidR="00A05046">
      <w:t>Quarter, 201</w:t>
    </w:r>
    <w:r w:rsidR="00A045C4"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5444C"/>
    <w:rsid w:val="00086518"/>
    <w:rsid w:val="00093E22"/>
    <w:rsid w:val="000A39FA"/>
    <w:rsid w:val="000A6ACC"/>
    <w:rsid w:val="000A77DB"/>
    <w:rsid w:val="000B4A3D"/>
    <w:rsid w:val="000B4CF3"/>
    <w:rsid w:val="000B6AB5"/>
    <w:rsid w:val="000C0D26"/>
    <w:rsid w:val="000C26C7"/>
    <w:rsid w:val="000D2C71"/>
    <w:rsid w:val="000E7C49"/>
    <w:rsid w:val="000F20CE"/>
    <w:rsid w:val="001017C1"/>
    <w:rsid w:val="00110E5B"/>
    <w:rsid w:val="001358AA"/>
    <w:rsid w:val="00142870"/>
    <w:rsid w:val="00172B32"/>
    <w:rsid w:val="00175B55"/>
    <w:rsid w:val="00184431"/>
    <w:rsid w:val="001C4D70"/>
    <w:rsid w:val="001C6B78"/>
    <w:rsid w:val="001D1D85"/>
    <w:rsid w:val="001D4281"/>
    <w:rsid w:val="001E73FE"/>
    <w:rsid w:val="00202B3C"/>
    <w:rsid w:val="00202C9D"/>
    <w:rsid w:val="00214B96"/>
    <w:rsid w:val="00220A8D"/>
    <w:rsid w:val="00221100"/>
    <w:rsid w:val="0022694E"/>
    <w:rsid w:val="00234928"/>
    <w:rsid w:val="00241D1F"/>
    <w:rsid w:val="00270A21"/>
    <w:rsid w:val="00273240"/>
    <w:rsid w:val="00284B3E"/>
    <w:rsid w:val="00286222"/>
    <w:rsid w:val="00291507"/>
    <w:rsid w:val="002920EF"/>
    <w:rsid w:val="002A11F9"/>
    <w:rsid w:val="002A6918"/>
    <w:rsid w:val="002B7D93"/>
    <w:rsid w:val="002D02A3"/>
    <w:rsid w:val="002D6271"/>
    <w:rsid w:val="002D766F"/>
    <w:rsid w:val="002E7F0E"/>
    <w:rsid w:val="003014DA"/>
    <w:rsid w:val="00304D49"/>
    <w:rsid w:val="003069C0"/>
    <w:rsid w:val="003110A2"/>
    <w:rsid w:val="00323542"/>
    <w:rsid w:val="003321E6"/>
    <w:rsid w:val="00337A96"/>
    <w:rsid w:val="00340C5D"/>
    <w:rsid w:val="00347A96"/>
    <w:rsid w:val="00373C42"/>
    <w:rsid w:val="00385ADB"/>
    <w:rsid w:val="003B39FB"/>
    <w:rsid w:val="003B497A"/>
    <w:rsid w:val="003B49F1"/>
    <w:rsid w:val="003C2BA3"/>
    <w:rsid w:val="003D792F"/>
    <w:rsid w:val="003F0091"/>
    <w:rsid w:val="00401C09"/>
    <w:rsid w:val="00410237"/>
    <w:rsid w:val="0041195F"/>
    <w:rsid w:val="00416837"/>
    <w:rsid w:val="00441A0A"/>
    <w:rsid w:val="00444475"/>
    <w:rsid w:val="00445A8C"/>
    <w:rsid w:val="004C33C4"/>
    <w:rsid w:val="004D3557"/>
    <w:rsid w:val="004E3A76"/>
    <w:rsid w:val="00517AFD"/>
    <w:rsid w:val="00522E40"/>
    <w:rsid w:val="00526F81"/>
    <w:rsid w:val="00552ED1"/>
    <w:rsid w:val="00556EB0"/>
    <w:rsid w:val="00573B9D"/>
    <w:rsid w:val="00576256"/>
    <w:rsid w:val="0057640C"/>
    <w:rsid w:val="005811B2"/>
    <w:rsid w:val="005B6656"/>
    <w:rsid w:val="006031B9"/>
    <w:rsid w:val="00603203"/>
    <w:rsid w:val="00603C4F"/>
    <w:rsid w:val="00606824"/>
    <w:rsid w:val="00610528"/>
    <w:rsid w:val="00622034"/>
    <w:rsid w:val="00627CDA"/>
    <w:rsid w:val="006636BE"/>
    <w:rsid w:val="00665D7A"/>
    <w:rsid w:val="006671ED"/>
    <w:rsid w:val="006750F6"/>
    <w:rsid w:val="0069178A"/>
    <w:rsid w:val="006A5A35"/>
    <w:rsid w:val="006B3C77"/>
    <w:rsid w:val="006B6329"/>
    <w:rsid w:val="006E3627"/>
    <w:rsid w:val="007446CF"/>
    <w:rsid w:val="00755704"/>
    <w:rsid w:val="007623B2"/>
    <w:rsid w:val="007643C6"/>
    <w:rsid w:val="00772EAE"/>
    <w:rsid w:val="00777120"/>
    <w:rsid w:val="007916C9"/>
    <w:rsid w:val="007A1D06"/>
    <w:rsid w:val="007A38DD"/>
    <w:rsid w:val="007A48D2"/>
    <w:rsid w:val="007B20ED"/>
    <w:rsid w:val="007B462C"/>
    <w:rsid w:val="007B6A8A"/>
    <w:rsid w:val="007C6327"/>
    <w:rsid w:val="007E1E53"/>
    <w:rsid w:val="007F26F9"/>
    <w:rsid w:val="00831DCE"/>
    <w:rsid w:val="008476B1"/>
    <w:rsid w:val="008554D6"/>
    <w:rsid w:val="00862A47"/>
    <w:rsid w:val="00862A78"/>
    <w:rsid w:val="00862E42"/>
    <w:rsid w:val="008A3534"/>
    <w:rsid w:val="008B71FA"/>
    <w:rsid w:val="008C2101"/>
    <w:rsid w:val="008C630F"/>
    <w:rsid w:val="008D1615"/>
    <w:rsid w:val="008D5E21"/>
    <w:rsid w:val="008F4CE4"/>
    <w:rsid w:val="0092523B"/>
    <w:rsid w:val="009411D5"/>
    <w:rsid w:val="00941E69"/>
    <w:rsid w:val="009443A3"/>
    <w:rsid w:val="00947ECE"/>
    <w:rsid w:val="0096626E"/>
    <w:rsid w:val="009874D2"/>
    <w:rsid w:val="009A2F03"/>
    <w:rsid w:val="009B234D"/>
    <w:rsid w:val="009C17B3"/>
    <w:rsid w:val="009C20DA"/>
    <w:rsid w:val="009C4938"/>
    <w:rsid w:val="009C6DB2"/>
    <w:rsid w:val="009D6589"/>
    <w:rsid w:val="009E53D4"/>
    <w:rsid w:val="009F04F9"/>
    <w:rsid w:val="00A045C4"/>
    <w:rsid w:val="00A05046"/>
    <w:rsid w:val="00A06BF1"/>
    <w:rsid w:val="00A17BDA"/>
    <w:rsid w:val="00A2607C"/>
    <w:rsid w:val="00A30C0E"/>
    <w:rsid w:val="00A57CBF"/>
    <w:rsid w:val="00A61E01"/>
    <w:rsid w:val="00A7208D"/>
    <w:rsid w:val="00A77A1E"/>
    <w:rsid w:val="00A909D1"/>
    <w:rsid w:val="00A90FA2"/>
    <w:rsid w:val="00A92D56"/>
    <w:rsid w:val="00A967A9"/>
    <w:rsid w:val="00AA7F77"/>
    <w:rsid w:val="00AB6A33"/>
    <w:rsid w:val="00AB73D3"/>
    <w:rsid w:val="00AC1681"/>
    <w:rsid w:val="00AC70C2"/>
    <w:rsid w:val="00AE3125"/>
    <w:rsid w:val="00AF00CD"/>
    <w:rsid w:val="00B17A03"/>
    <w:rsid w:val="00B226F1"/>
    <w:rsid w:val="00B317E0"/>
    <w:rsid w:val="00B62FE1"/>
    <w:rsid w:val="00B860A6"/>
    <w:rsid w:val="00BA0AF5"/>
    <w:rsid w:val="00BB191B"/>
    <w:rsid w:val="00BB3EA9"/>
    <w:rsid w:val="00C005B2"/>
    <w:rsid w:val="00C1308D"/>
    <w:rsid w:val="00C14B9C"/>
    <w:rsid w:val="00C21CD7"/>
    <w:rsid w:val="00C22599"/>
    <w:rsid w:val="00C27E72"/>
    <w:rsid w:val="00C45E9F"/>
    <w:rsid w:val="00C53C12"/>
    <w:rsid w:val="00C65404"/>
    <w:rsid w:val="00C668C1"/>
    <w:rsid w:val="00C674EA"/>
    <w:rsid w:val="00C834DE"/>
    <w:rsid w:val="00C915FB"/>
    <w:rsid w:val="00CB4C58"/>
    <w:rsid w:val="00CB586A"/>
    <w:rsid w:val="00CD759D"/>
    <w:rsid w:val="00D22AD1"/>
    <w:rsid w:val="00D412D2"/>
    <w:rsid w:val="00D50CDD"/>
    <w:rsid w:val="00D54178"/>
    <w:rsid w:val="00D73C5E"/>
    <w:rsid w:val="00D82A21"/>
    <w:rsid w:val="00D85271"/>
    <w:rsid w:val="00DB0927"/>
    <w:rsid w:val="00DB77DC"/>
    <w:rsid w:val="00DC0799"/>
    <w:rsid w:val="00DD5CF0"/>
    <w:rsid w:val="00E17DAE"/>
    <w:rsid w:val="00E21957"/>
    <w:rsid w:val="00E420EC"/>
    <w:rsid w:val="00E50092"/>
    <w:rsid w:val="00E6790E"/>
    <w:rsid w:val="00EB3396"/>
    <w:rsid w:val="00ED7C3B"/>
    <w:rsid w:val="00EF41DE"/>
    <w:rsid w:val="00EF4959"/>
    <w:rsid w:val="00F150FB"/>
    <w:rsid w:val="00F16C4A"/>
    <w:rsid w:val="00F20216"/>
    <w:rsid w:val="00F21DDB"/>
    <w:rsid w:val="00F25048"/>
    <w:rsid w:val="00F342E5"/>
    <w:rsid w:val="00F56C28"/>
    <w:rsid w:val="00F570FC"/>
    <w:rsid w:val="00F645D5"/>
    <w:rsid w:val="00F81BFF"/>
    <w:rsid w:val="00FA204B"/>
    <w:rsid w:val="00FB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PersonName"/>
  <w:smartTagType w:namespaceuri="urn:schemas-microsoft-com:office:smarttags" w:name="Street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2F35-7D51-4D9D-BEDF-A47B974C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791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6009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ayshe</cp:lastModifiedBy>
  <cp:revision>7</cp:revision>
  <cp:lastPrinted>2012-05-21T07:46:00Z</cp:lastPrinted>
  <dcterms:created xsi:type="dcterms:W3CDTF">2012-08-16T09:33:00Z</dcterms:created>
  <dcterms:modified xsi:type="dcterms:W3CDTF">2012-10-24T07:05:00Z</dcterms:modified>
</cp:coreProperties>
</file>